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jc w:val="center"/>
        <w:spacing w:after="80"/>
      </w:pPr>
      <w:r>
        <w:rPr>
          <w:b/>
          <w:sz w:val="32"/>
        </w:rPr>
        <w:t xml:space="preserve">FORMULAR DE RETRAGERE</w:t>
      </w:r>
    </w:p>
    <w:p>
      <w:pPr>
        <w:jc w:val="center"/>
        <w:spacing w:after="280"/>
      </w:pPr>
      <w:r>
        <w:rPr>
          <w:i/>
        </w:rPr>
        <w:t xml:space="preserve">Anexa 1 la Termenii și condițiile VindemFier (conform OUG nr. 34/2014)</w:t>
      </w:r>
    </w:p>
    <w:p>
      <w:pPr>
        <w:spacing w:after="240"/>
      </w:pPr>
      <w:r>
        <w:rPr>
          <w:b/>
        </w:rPr>
        <w:t xml:space="preserve">Cum se folosește: completați toate câmpurile de mai jos, apoi trimiteți formularul pe e-mail la contact@vindemfier.ro (document completat, scanat sau fotografiat lizibil), în termen de 14 zile calendaristice de la primirea produselor. Vă confirmăm primirea pe e-mail.</w:t>
      </w:r>
    </w:p>
    <w:p>
      <w:pPr>
        <w:spacing w:after="160"/>
      </w:pPr>
      <w:r>
        <w:rPr>
          <w:i/>
        </w:rPr>
        <w:t xml:space="preserve">Completați și trimiteți acest formular doar dacă doriți să vă retrageți din contract.</w:t>
      </w:r>
    </w:p>
    <w:p>
      <w:pPr>
        <w:spacing w:after="160"/>
      </w:pPr>
      <w:r>
        <w:rPr/>
        <w:t xml:space="preserve">Către: TFF ARIA STEEL SRL (VindemFier), Popești, Str. Popești nr. 247J, județul Cluj, e-mail: contact@vindemfier.ro, telefon: 0786 872 938</w:t>
      </w:r>
    </w:p>
    <w:p>
      <w:pPr>
        <w:spacing w:after="200"/>
      </w:pPr>
      <w:r>
        <w:rPr/>
        <w:t xml:space="preserve">Prin prezenta vă informez/informăm cu privire la retragerea mea/noastră din contractul referitor la vânzarea următoarelor produse:</w:t>
      </w:r>
    </w:p>
    <w:tbl>
      <w:tblPr>
        <w:tblW w:w="9360" w:type="dxa"/>
        <w:tblBorders>
          <w:top w:val="single" w:sz="4" w:color="808080"/>
          <w:left w:val="single" w:sz="4" w:color="808080"/>
          <w:bottom w:val="single" w:sz="4" w:color="808080"/>
          <w:right w:val="single" w:sz="4" w:color="808080"/>
          <w:insideH w:val="single" w:sz="4" w:color="808080"/>
          <w:insideV w:val="single" w:sz="4" w:color="808080"/>
        </w:tblBorders>
      </w:tblPr>
      <w:tblGrid>
        <w:gridCol w:w="3600"/>
        <w:gridCol w:w="5760"/>
      </w:tblGrid>
      <w:tr>
        <w:trPr>
          <w:trHeight w:val="620"/>
        </w:trPr>
        <w:tc>
          <w:tcPr>
            <w:tcW w:w="3600" w:type="dxa"/>
          </w:tcPr>
          <w:p>
            <w:pPr>
              <w:spacing w:before="120" w:after="120"/>
            </w:pPr>
            <w:r>
              <w:rPr>
                <w:b/>
              </w:rPr>
              <w:t xml:space="preserve">Produse</w:t>
            </w:r>
          </w:p>
        </w:tc>
        <w:tc>
          <w:tcPr>
            <w:tcW w:w="5760" w:type="dxa"/>
          </w:tcPr>
          <w:p>
            <w:pPr>
              <w:spacing w:before="120" w:after="120"/>
            </w:pPr>
            <w:r>
              <w:t xml:space="preserve"/>
            </w:r>
          </w:p>
        </w:tc>
      </w:tr>
      <w:tr>
        <w:trPr>
          <w:trHeight w:val="620"/>
        </w:trPr>
        <w:tc>
          <w:tcPr>
            <w:tcW w:w="3600" w:type="dxa"/>
          </w:tcPr>
          <w:p>
            <w:pPr>
              <w:spacing w:before="120" w:after="120"/>
            </w:pPr>
            <w:r>
              <w:rPr>
                <w:b/>
              </w:rPr>
              <w:t xml:space="preserve">Număr comandă / factură</w:t>
            </w:r>
          </w:p>
        </w:tc>
        <w:tc>
          <w:tcPr>
            <w:tcW w:w="5760" w:type="dxa"/>
          </w:tcPr>
          <w:p>
            <w:pPr>
              <w:spacing w:before="120" w:after="120"/>
            </w:pPr>
            <w:r>
              <w:t xml:space="preserve"/>
            </w:r>
          </w:p>
        </w:tc>
      </w:tr>
      <w:tr>
        <w:trPr>
          <w:trHeight w:val="620"/>
        </w:trPr>
        <w:tc>
          <w:tcPr>
            <w:tcW w:w="3600" w:type="dxa"/>
          </w:tcPr>
          <w:p>
            <w:pPr>
              <w:spacing w:before="120" w:after="120"/>
            </w:pPr>
            <w:r>
              <w:rPr>
                <w:b/>
              </w:rPr>
              <w:t xml:space="preserve">Data comenzii / data primirii</w:t>
            </w:r>
          </w:p>
        </w:tc>
        <w:tc>
          <w:tcPr>
            <w:tcW w:w="5760" w:type="dxa"/>
          </w:tcPr>
          <w:p>
            <w:pPr>
              <w:spacing w:before="120" w:after="120"/>
            </w:pPr>
            <w:r>
              <w:t xml:space="preserve"/>
            </w:r>
          </w:p>
        </w:tc>
      </w:tr>
      <w:tr>
        <w:trPr>
          <w:trHeight w:val="620"/>
        </w:trPr>
        <w:tc>
          <w:tcPr>
            <w:tcW w:w="3600" w:type="dxa"/>
          </w:tcPr>
          <w:p>
            <w:pPr>
              <w:spacing w:before="120" w:after="120"/>
            </w:pPr>
            <w:r>
              <w:rPr>
                <w:b/>
              </w:rPr>
              <w:t xml:space="preserve">Numele consumatorului</w:t>
            </w:r>
          </w:p>
        </w:tc>
        <w:tc>
          <w:tcPr>
            <w:tcW w:w="5760" w:type="dxa"/>
          </w:tcPr>
          <w:p>
            <w:pPr>
              <w:spacing w:before="120" w:after="120"/>
            </w:pPr>
            <w:r>
              <w:t xml:space="preserve"/>
            </w:r>
          </w:p>
        </w:tc>
      </w:tr>
      <w:tr>
        <w:trPr>
          <w:trHeight w:val="620"/>
        </w:trPr>
        <w:tc>
          <w:tcPr>
            <w:tcW w:w="3600" w:type="dxa"/>
          </w:tcPr>
          <w:p>
            <w:pPr>
              <w:spacing w:before="120" w:after="120"/>
            </w:pPr>
            <w:r>
              <w:rPr>
                <w:b/>
              </w:rPr>
              <w:t xml:space="preserve">Adresa consumatorului</w:t>
            </w:r>
          </w:p>
        </w:tc>
        <w:tc>
          <w:tcPr>
            <w:tcW w:w="5760" w:type="dxa"/>
          </w:tcPr>
          <w:p>
            <w:pPr>
              <w:spacing w:before="120" w:after="120"/>
            </w:pPr>
            <w:r>
              <w:t xml:space="preserve"/>
            </w:r>
          </w:p>
        </w:tc>
      </w:tr>
      <w:tr>
        <w:trPr>
          <w:trHeight w:val="620"/>
        </w:trPr>
        <w:tc>
          <w:tcPr>
            <w:tcW w:w="3600" w:type="dxa"/>
          </w:tcPr>
          <w:p>
            <w:pPr>
              <w:spacing w:before="120" w:after="120"/>
            </w:pPr>
            <w:r>
              <w:rPr>
                <w:b/>
              </w:rPr>
              <w:t xml:space="preserve">IBAN pentru rambursare</w:t>
            </w:r>
          </w:p>
        </w:tc>
        <w:tc>
          <w:tcPr>
            <w:tcW w:w="5760" w:type="dxa"/>
          </w:tcPr>
          <w:p>
            <w:pPr>
              <w:spacing w:before="120" w:after="120"/>
            </w:pPr>
            <w:r>
              <w:t xml:space="preserve"/>
            </w:r>
          </w:p>
        </w:tc>
      </w:tr>
      <w:tr>
        <w:trPr>
          <w:trHeight w:val="620"/>
        </w:trPr>
        <w:tc>
          <w:tcPr>
            <w:tcW w:w="3600" w:type="dxa"/>
          </w:tcPr>
          <w:p>
            <w:pPr>
              <w:spacing w:before="120" w:after="120"/>
            </w:pPr>
            <w:r>
              <w:rPr>
                <w:b/>
              </w:rPr>
              <w:t xml:space="preserve">Data</w:t>
            </w:r>
          </w:p>
        </w:tc>
        <w:tc>
          <w:tcPr>
            <w:tcW w:w="5760" w:type="dxa"/>
          </w:tcPr>
          <w:p>
            <w:pPr>
              <w:spacing w:before="120" w:after="120"/>
            </w:pPr>
            <w:r>
              <w:t xml:space="preserve"/>
            </w:r>
          </w:p>
        </w:tc>
      </w:tr>
      <w:tr>
        <w:trPr>
          <w:trHeight w:val="620"/>
        </w:trPr>
        <w:tc>
          <w:tcPr>
            <w:tcW w:w="3600" w:type="dxa"/>
          </w:tcPr>
          <w:p>
            <w:pPr>
              <w:spacing w:before="120" w:after="120"/>
            </w:pPr>
            <w:r>
              <w:rPr>
                <w:b/>
              </w:rPr>
              <w:t xml:space="preserve">Semnătura (doar dacă formularul se trimite pe hârtie)</w:t>
            </w:r>
          </w:p>
        </w:tc>
        <w:tc>
          <w:tcPr>
            <w:tcW w:w="5760" w:type="dxa"/>
          </w:tcPr>
          <w:p>
            <w:pPr>
              <w:spacing w:before="120" w:after="120"/>
            </w:pPr>
            <w:r>
              <w:t xml:space="preserve"/>
            </w:r>
          </w:p>
        </w:tc>
      </w:tr>
    </w:tbl>
    <w:p>
      <w:pPr>
        <w:spacing w:after="120"/>
      </w:pPr>
      <w:r>
        <w:rPr/>
        <w:t xml:space="preserve"/>
      </w:r>
    </w:p>
    <w:p>
      <w:pPr>
        <w:spacing w:after="160"/>
      </w:pPr>
      <w:r>
        <w:rPr>
          <w:sz w:val="18"/>
        </w:rPr>
        <w:t xml:space="preserve">Important: costul direct al returnării produselor este suportat de consumator. Dreptul de retragere nu se aplică produselor debitate la dimensiunile cerute sau confecționate după specificațiile clientului și produselor prelucrate după livrare. Detalii în secțiunea 12 din Termeni și condiții: https://vindemfier.ro/termeni-si-conditii/</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Calibri" w:hAnsi="Calibri" w:cs="Calibri" w:eastAsia="Calibri"/>
        <w:sz w:val="22"/>
        <w:lang w:val="ro-RO"/>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Formular de retragere VindemFier</dc:title>
  <dc:creator>TFF ARIA STEEL SRL</dc:creator>
  <dc:language>ro-RO</dc:language>
</cp:coreProperties>
</file>